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7" w:rsidRDefault="009F6C50" w:rsidP="009F6C50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85875" y="723900"/>
            <wp:positionH relativeFrom="margin">
              <wp:align>left</wp:align>
            </wp:positionH>
            <wp:positionV relativeFrom="margin">
              <wp:align>top</wp:align>
            </wp:positionV>
            <wp:extent cx="2888615" cy="1707515"/>
            <wp:effectExtent l="0" t="0" r="6985" b="6985"/>
            <wp:wrapSquare wrapText="bothSides"/>
            <wp:docPr id="1" name="Рисунок 1" descr="Родительское соб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дительское собр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1B7">
        <w:rPr>
          <w:rStyle w:val="a4"/>
          <w:rFonts w:ascii="Monotype Corsiva" w:hAnsi="Monotype Corsiva" w:cs="Arial"/>
          <w:b/>
          <w:bCs/>
          <w:color w:val="FF0000"/>
          <w:sz w:val="48"/>
          <w:szCs w:val="48"/>
        </w:rPr>
        <w:t>Безопасность на льду в весеннее время детям и их родителям.</w:t>
      </w:r>
    </w:p>
    <w:p w:rsidR="00F511B7" w:rsidRDefault="00F511B7" w:rsidP="00F511B7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>
        <w:rPr>
          <w:color w:val="333333"/>
          <w:sz w:val="28"/>
          <w:szCs w:val="28"/>
        </w:rPr>
        <w:br/>
        <w:t>     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  <w:r w:rsidR="009F6C5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     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Наибольшую опасность весенний паводок представляет для детей.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Кое-кто из подростков умудряется ловить рыбу, находясь на непрочном льду. Такая беспечность порой кончается трагически. Весной нужно усилить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на весеннем льду легко провалиться;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перед выходом на лед проверить его прочность – достаточно легкого удара, чтобы убедиться в этом;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быстрее всего процесс распада льда происходит у берегов;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весенний лед, покрытый снегом, быстро превращается в рыхлую массу.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br/>
        <w:t>        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                                        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b/>
          <w:bCs/>
          <w:color w:val="FF0000"/>
          <w:sz w:val="48"/>
          <w:szCs w:val="48"/>
        </w:rPr>
        <w:t>Запрещается:</w:t>
      </w:r>
      <w:r>
        <w:rPr>
          <w:rStyle w:val="apple-converted-space"/>
          <w:color w:val="FF0000"/>
          <w:sz w:val="48"/>
          <w:szCs w:val="48"/>
        </w:rPr>
        <w:t> </w:t>
      </w:r>
      <w:r>
        <w:rPr>
          <w:color w:val="333333"/>
          <w:sz w:val="28"/>
          <w:szCs w:val="28"/>
        </w:rPr>
        <w:br/>
        <w:t>- выходить в весенний период на водоемы;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переправляться через реку в период ледохода;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собираться на мостиках, плотинах и запрудах;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44"/>
          <w:szCs w:val="44"/>
        </w:rPr>
        <w:lastRenderedPageBreak/>
        <w:t>                                 </w:t>
      </w:r>
      <w:r>
        <w:rPr>
          <w:rStyle w:val="apple-converted-space"/>
          <w:b/>
          <w:bCs/>
          <w:color w:val="333333"/>
          <w:sz w:val="44"/>
          <w:szCs w:val="44"/>
        </w:rPr>
        <w:t> </w:t>
      </w:r>
      <w:r w:rsidRPr="009F6C50">
        <w:rPr>
          <w:rFonts w:ascii="Monotype Corsiva" w:hAnsi="Monotype Corsiva" w:cs="Arial"/>
          <w:b/>
          <w:bCs/>
          <w:color w:val="FF0000"/>
          <w:sz w:val="44"/>
          <w:szCs w:val="44"/>
        </w:rPr>
        <w:t>РОДИТЕЛИ!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                                           </w:t>
      </w:r>
      <w:r>
        <w:rPr>
          <w:color w:val="333333"/>
          <w:sz w:val="48"/>
          <w:szCs w:val="48"/>
        </w:rPr>
        <w:t>     </w:t>
      </w:r>
      <w:r>
        <w:rPr>
          <w:rStyle w:val="apple-converted-space"/>
          <w:color w:val="333333"/>
          <w:sz w:val="48"/>
          <w:szCs w:val="48"/>
        </w:rPr>
        <w:t> </w:t>
      </w:r>
      <w:r>
        <w:rPr>
          <w:rFonts w:ascii="Monotype Corsiva" w:hAnsi="Monotype Corsiva" w:cs="Arial"/>
          <w:b/>
          <w:bCs/>
          <w:color w:val="333333"/>
          <w:sz w:val="48"/>
          <w:szCs w:val="48"/>
        </w:rPr>
        <w:t>Ребята!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Не выходите на лед во время весеннего паводка.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 w:rsidR="009F6C50">
        <w:rPr>
          <w:color w:val="333333"/>
          <w:sz w:val="28"/>
          <w:szCs w:val="28"/>
        </w:rPr>
        <w:t>Не катайтесь на самодельных</w:t>
      </w:r>
      <w:r>
        <w:rPr>
          <w:color w:val="333333"/>
          <w:sz w:val="28"/>
          <w:szCs w:val="28"/>
        </w:rPr>
        <w:t xml:space="preserve"> плотах, досках, бревнах и плавающих льдинах не прыгайте с одной льдины на другую.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Не стойте на обрывистых и подмытых берегах - они могут обвалиться.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Не подходите близко к ямам, котлованам, канализационным люкам и колодцам.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Школьники, будьте осторожны во время весеннего паводка и ледохода.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Не подвергайте свою жизнь опасности!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ind w:left="720" w:hanging="360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color w:val="333333"/>
          <w:sz w:val="28"/>
          <w:szCs w:val="28"/>
        </w:rPr>
        <w:t>Соблюдайте правила поведения на водоемах во время таяния льда, разлива рек и озер.</w:t>
      </w:r>
    </w:p>
    <w:p w:rsidR="00F511B7" w:rsidRDefault="00F511B7" w:rsidP="00F511B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Позвонить в </w:t>
      </w:r>
      <w:r w:rsidR="002B4E06">
        <w:rPr>
          <w:color w:val="333333"/>
          <w:sz w:val="28"/>
          <w:szCs w:val="28"/>
        </w:rPr>
        <w:t>Ярославскую</w:t>
      </w:r>
      <w:r>
        <w:rPr>
          <w:color w:val="333333"/>
          <w:sz w:val="28"/>
          <w:szCs w:val="28"/>
        </w:rPr>
        <w:t xml:space="preserve"> областную службу спасения абонентам всех операторов мобильной и фиксированной связи, находящимся на территории Российской Федерации, можно по телефону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01</w:t>
      </w:r>
      <w:r>
        <w:rPr>
          <w:color w:val="333333"/>
          <w:sz w:val="28"/>
          <w:szCs w:val="28"/>
        </w:rPr>
        <w:t>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112</w:t>
      </w:r>
      <w:r>
        <w:rPr>
          <w:color w:val="333333"/>
          <w:sz w:val="28"/>
          <w:szCs w:val="28"/>
        </w:rPr>
        <w:t>.</w:t>
      </w:r>
    </w:p>
    <w:p w:rsidR="00F511B7" w:rsidRDefault="00F511B7" w:rsidP="00F511B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F511B7" w:rsidRDefault="002B4E06" w:rsidP="00F511B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</w:rPr>
        <w:t>Единая дежурная диспетчерская служба спасения</w:t>
      </w:r>
      <w:r w:rsidR="00F511B7">
        <w:rPr>
          <w:color w:val="333333"/>
          <w:sz w:val="28"/>
          <w:szCs w:val="28"/>
        </w:rPr>
        <w:t>            </w:t>
      </w:r>
      <w:r w:rsidR="00F511B7"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25-06-06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48"/>
          <w:szCs w:val="48"/>
        </w:rPr>
        <w:t> </w:t>
      </w:r>
    </w:p>
    <w:p w:rsidR="00F511B7" w:rsidRDefault="00F511B7" w:rsidP="00F511B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БУДЬТЕ ВНИМАТЕЛЬНЫ И ОСТОРОЖНЫ!</w:t>
      </w:r>
    </w:p>
    <w:p w:rsidR="00F511B7" w:rsidRDefault="00F511B7" w:rsidP="00DF227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ЛЕД ВЕСНОЙ ОПАСЕН!</w:t>
      </w:r>
      <w:bookmarkStart w:id="0" w:name="_GoBack"/>
      <w:bookmarkEnd w:id="0"/>
      <w:r>
        <w:rPr>
          <w:color w:val="333333"/>
          <w:sz w:val="28"/>
          <w:szCs w:val="28"/>
        </w:rPr>
        <w:t> </w:t>
      </w:r>
    </w:p>
    <w:p w:rsidR="00582A6C" w:rsidRDefault="00582A6C"/>
    <w:sectPr w:rsidR="00582A6C" w:rsidSect="009F6C5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5"/>
    <w:rsid w:val="002B4E06"/>
    <w:rsid w:val="00582A6C"/>
    <w:rsid w:val="009F6C50"/>
    <w:rsid w:val="00C74ED5"/>
    <w:rsid w:val="00DF227D"/>
    <w:rsid w:val="00F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1B7"/>
    <w:rPr>
      <w:i/>
      <w:iCs/>
    </w:rPr>
  </w:style>
  <w:style w:type="character" w:customStyle="1" w:styleId="apple-converted-space">
    <w:name w:val="apple-converted-space"/>
    <w:basedOn w:val="a0"/>
    <w:rsid w:val="00F511B7"/>
  </w:style>
  <w:style w:type="paragraph" w:styleId="a5">
    <w:name w:val="Balloon Text"/>
    <w:basedOn w:val="a"/>
    <w:link w:val="a6"/>
    <w:uiPriority w:val="99"/>
    <w:semiHidden/>
    <w:unhideWhenUsed/>
    <w:rsid w:val="009F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1B7"/>
    <w:rPr>
      <w:i/>
      <w:iCs/>
    </w:rPr>
  </w:style>
  <w:style w:type="character" w:customStyle="1" w:styleId="apple-converted-space">
    <w:name w:val="apple-converted-space"/>
    <w:basedOn w:val="a0"/>
    <w:rsid w:val="00F511B7"/>
  </w:style>
  <w:style w:type="paragraph" w:styleId="a5">
    <w:name w:val="Balloon Text"/>
    <w:basedOn w:val="a"/>
    <w:link w:val="a6"/>
    <w:uiPriority w:val="99"/>
    <w:semiHidden/>
    <w:unhideWhenUsed/>
    <w:rsid w:val="009F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2015-03-04T07:14:00Z</cp:lastPrinted>
  <dcterms:created xsi:type="dcterms:W3CDTF">2015-03-04T06:40:00Z</dcterms:created>
  <dcterms:modified xsi:type="dcterms:W3CDTF">2016-09-23T04:52:00Z</dcterms:modified>
</cp:coreProperties>
</file>